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7358" w14:textId="77777777" w:rsidR="00100496" w:rsidRDefault="0086042B" w:rsidP="00100496">
      <w:pPr>
        <w:spacing w:after="180"/>
        <w:outlineLvl w:val="0"/>
        <w:rPr>
          <w:rFonts w:ascii="Arial" w:hAnsi="Arial" w:cs="Arial"/>
          <w:b/>
          <w:bCs/>
          <w:color w:val="404040"/>
          <w:sz w:val="28"/>
          <w:szCs w:val="28"/>
          <w:shd w:val="clear" w:color="auto" w:fill="FFFFFF"/>
        </w:rPr>
      </w:pPr>
      <w:r w:rsidRPr="0086042B">
        <w:rPr>
          <w:rFonts w:ascii="Open Sans" w:eastAsia="Times New Roman" w:hAnsi="Open Sans" w:cs="Open Sans"/>
          <w:b/>
          <w:bCs/>
          <w:color w:val="2C2C2C"/>
          <w:kern w:val="36"/>
          <w:sz w:val="28"/>
          <w:szCs w:val="28"/>
          <w:lang w:eastAsia="sv-SE"/>
        </w:rPr>
        <w:t>Skärpt eldningsförbud råder!</w:t>
      </w:r>
      <w:r w:rsidR="00100496" w:rsidRPr="00100496">
        <w:rPr>
          <w:rFonts w:ascii="Arial" w:hAnsi="Arial" w:cs="Arial"/>
          <w:b/>
          <w:bCs/>
          <w:color w:val="404040"/>
          <w:sz w:val="28"/>
          <w:szCs w:val="28"/>
          <w:shd w:val="clear" w:color="auto" w:fill="FFFFFF"/>
        </w:rPr>
        <w:t xml:space="preserve"> </w:t>
      </w:r>
    </w:p>
    <w:p w14:paraId="7B3AEC1B" w14:textId="77777777" w:rsidR="00100496" w:rsidRDefault="0086042B" w:rsidP="00100496">
      <w:pPr>
        <w:outlineLvl w:val="0"/>
        <w:rPr>
          <w:rFonts w:ascii="Arial" w:hAnsi="Arial" w:cs="Arial"/>
          <w:b/>
          <w:bCs/>
          <w:color w:val="404040"/>
          <w:shd w:val="clear" w:color="auto" w:fill="FFFFFF"/>
        </w:rPr>
      </w:pPr>
      <w:r w:rsidRPr="0086042B">
        <w:rPr>
          <w:rFonts w:ascii="Arial" w:hAnsi="Arial" w:cs="Arial"/>
          <w:b/>
          <w:bCs/>
          <w:color w:val="404040"/>
          <w:shd w:val="clear" w:color="auto" w:fill="FFFFFF"/>
        </w:rPr>
        <w:t xml:space="preserve">Inför den kommande Midsommarhelgen och sommarens ledighet </w:t>
      </w:r>
      <w:r w:rsidR="00100496">
        <w:rPr>
          <w:rFonts w:ascii="Arial" w:hAnsi="Arial" w:cs="Arial"/>
          <w:b/>
          <w:bCs/>
          <w:color w:val="404040"/>
          <w:shd w:val="clear" w:color="auto" w:fill="FFFFFF"/>
        </w:rPr>
        <w:t xml:space="preserve">kommer många att vistas i vårt område. </w:t>
      </w:r>
    </w:p>
    <w:p w14:paraId="6659938D" w14:textId="084E9CCC" w:rsidR="0086042B" w:rsidRPr="0086042B" w:rsidRDefault="00100496" w:rsidP="0086042B">
      <w:pPr>
        <w:spacing w:after="180"/>
        <w:outlineLvl w:val="0"/>
        <w:rPr>
          <w:rFonts w:ascii="Arial" w:hAnsi="Arial" w:cs="Arial"/>
          <w:b/>
          <w:bCs/>
          <w:color w:val="404040"/>
          <w:shd w:val="clear" w:color="auto" w:fill="FFFFFF"/>
        </w:rPr>
      </w:pPr>
      <w:r>
        <w:rPr>
          <w:rFonts w:ascii="Arial" w:hAnsi="Arial" w:cs="Arial"/>
          <w:b/>
          <w:bCs/>
          <w:color w:val="404040"/>
          <w:shd w:val="clear" w:color="auto" w:fill="FFFFFF"/>
        </w:rPr>
        <w:t xml:space="preserve">Det är av största vikt </w:t>
      </w:r>
      <w:r w:rsidR="0086042B" w:rsidRPr="0086042B">
        <w:rPr>
          <w:rFonts w:ascii="Arial" w:hAnsi="Arial" w:cs="Arial"/>
          <w:b/>
          <w:bCs/>
          <w:color w:val="404040"/>
          <w:shd w:val="clear" w:color="auto" w:fill="FFFFFF"/>
        </w:rPr>
        <w:t xml:space="preserve">att följa </w:t>
      </w:r>
      <w:r w:rsidR="0086042B" w:rsidRPr="0086042B">
        <w:rPr>
          <w:rFonts w:ascii="Arial" w:hAnsi="Arial" w:cs="Arial"/>
          <w:b/>
          <w:bCs/>
          <w:color w:val="404040"/>
          <w:shd w:val="clear" w:color="auto" w:fill="FFFFFF"/>
        </w:rPr>
        <w:t>Länsstyrelsen</w:t>
      </w:r>
      <w:r>
        <w:rPr>
          <w:rFonts w:ascii="Arial" w:hAnsi="Arial" w:cs="Arial"/>
          <w:b/>
          <w:bCs/>
          <w:color w:val="404040"/>
          <w:shd w:val="clear" w:color="auto" w:fill="FFFFFF"/>
        </w:rPr>
        <w:t>s</w:t>
      </w:r>
      <w:r w:rsidR="0086042B" w:rsidRPr="0086042B">
        <w:rPr>
          <w:rFonts w:ascii="Arial" w:hAnsi="Arial" w:cs="Arial"/>
          <w:b/>
          <w:bCs/>
          <w:color w:val="404040"/>
          <w:shd w:val="clear" w:color="auto" w:fill="FFFFFF"/>
        </w:rPr>
        <w:t xml:space="preserve"> beslut om </w:t>
      </w:r>
      <w:r w:rsidR="0086042B">
        <w:rPr>
          <w:rFonts w:ascii="Arial" w:hAnsi="Arial" w:cs="Arial"/>
          <w:b/>
          <w:bCs/>
          <w:color w:val="404040"/>
          <w:shd w:val="clear" w:color="auto" w:fill="FFFFFF"/>
        </w:rPr>
        <w:t xml:space="preserve">att det gäller </w:t>
      </w:r>
      <w:r w:rsidR="0086042B" w:rsidRPr="0086042B">
        <w:rPr>
          <w:rStyle w:val="Stark"/>
          <w:rFonts w:ascii="Arial" w:hAnsi="Arial" w:cs="Arial"/>
          <w:color w:val="404040"/>
        </w:rPr>
        <w:t xml:space="preserve">skärpt eldningsförbud </w:t>
      </w:r>
      <w:r w:rsidR="0086042B" w:rsidRPr="0086042B">
        <w:rPr>
          <w:rFonts w:ascii="Arial" w:hAnsi="Arial" w:cs="Arial"/>
          <w:b/>
          <w:bCs/>
          <w:color w:val="404040"/>
          <w:shd w:val="clear" w:color="auto" w:fill="FFFFFF"/>
        </w:rPr>
        <w:t xml:space="preserve">i hela Stockholms län från och med den 12 juni. Förbudet gäller tills vidare. </w:t>
      </w:r>
    </w:p>
    <w:p w14:paraId="4B9018C5" w14:textId="0095A989" w:rsidR="00100496" w:rsidRDefault="00A87AE6" w:rsidP="0086042B">
      <w:pPr>
        <w:spacing w:after="180"/>
        <w:outlineLvl w:val="0"/>
        <w:rPr>
          <w:rFonts w:ascii="Arial" w:hAnsi="Arial" w:cs="Arial"/>
          <w:color w:val="404040"/>
          <w:shd w:val="clear" w:color="auto" w:fill="FFFFFF"/>
        </w:rPr>
      </w:pPr>
      <w:r>
        <w:rPr>
          <w:rFonts w:ascii="Arial" w:hAnsi="Arial" w:cs="Arial"/>
          <w:color w:val="404040"/>
          <w:shd w:val="clear" w:color="auto" w:fill="FFFFFF"/>
        </w:rPr>
        <w:t>På Österåkers kommuns hemsida sammanfattas bland annat vad som gäller:</w:t>
      </w:r>
    </w:p>
    <w:p w14:paraId="0F144F0B" w14:textId="77777777" w:rsidR="00A87AE6" w:rsidRPr="00100496" w:rsidRDefault="00A87AE6" w:rsidP="00A87AE6">
      <w:pPr>
        <w:spacing w:after="180"/>
        <w:outlineLvl w:val="0"/>
        <w:rPr>
          <w:rFonts w:ascii="Arial" w:hAnsi="Arial" w:cs="Arial"/>
          <w:color w:val="404040"/>
          <w:shd w:val="clear" w:color="auto" w:fill="FFFFFF"/>
        </w:rPr>
      </w:pPr>
      <w:hyperlink r:id="rId5" w:history="1">
        <w:r w:rsidRPr="00100496">
          <w:rPr>
            <w:rStyle w:val="Hyperlnk"/>
            <w:rFonts w:ascii="Arial" w:hAnsi="Arial" w:cs="Arial"/>
            <w:shd w:val="clear" w:color="auto" w:fill="FFFFFF"/>
          </w:rPr>
          <w:t>https://www.osteraker.se/arkivevenemangkrisochinfo/krismeddelanden/skarpteldningsforbudrader.5.5ec6f7251871547139754ce.html</w:t>
        </w:r>
      </w:hyperlink>
    </w:p>
    <w:p w14:paraId="1CF93664" w14:textId="721320EB" w:rsidR="00100496" w:rsidRPr="00A87AE6" w:rsidRDefault="00100496" w:rsidP="0086042B">
      <w:pPr>
        <w:spacing w:after="180"/>
        <w:outlineLvl w:val="0"/>
        <w:rPr>
          <w:rFonts w:ascii="Arial" w:hAnsi="Arial" w:cs="Arial"/>
          <w:i/>
          <w:iCs/>
          <w:color w:val="404040"/>
          <w:sz w:val="27"/>
          <w:szCs w:val="27"/>
          <w:shd w:val="clear" w:color="auto" w:fill="FFFFFF"/>
        </w:rPr>
      </w:pPr>
      <w:r w:rsidRPr="00A87AE6">
        <w:rPr>
          <w:rFonts w:ascii="Arial" w:hAnsi="Arial" w:cs="Arial"/>
          <w:i/>
          <w:iCs/>
          <w:color w:val="404040"/>
          <w:shd w:val="clear" w:color="auto" w:fill="FFFFFF"/>
        </w:rPr>
        <w:t>Det fortsatt torra och varma vädret innebär att det är extremt hög brandrisk i skog och mark. Länsstyrelsen har i samråd med länets räddningstjänster, och utifrån SMHI:s prognoser, därför beslutat att utöka eldningsförbudet till skärpt eldningsförbud i hela Stockholms län</w:t>
      </w:r>
      <w:r w:rsidRPr="00A87AE6">
        <w:rPr>
          <w:rFonts w:ascii="Arial" w:hAnsi="Arial" w:cs="Arial"/>
          <w:i/>
          <w:iCs/>
          <w:color w:val="404040"/>
          <w:sz w:val="27"/>
          <w:szCs w:val="27"/>
          <w:shd w:val="clear" w:color="auto" w:fill="FFFFFF"/>
        </w:rPr>
        <w:t>.</w:t>
      </w:r>
      <w:r w:rsidRPr="00A87AE6">
        <w:rPr>
          <w:rFonts w:ascii="Arial" w:hAnsi="Arial" w:cs="Arial"/>
          <w:i/>
          <w:iCs/>
          <w:color w:val="404040"/>
          <w:sz w:val="27"/>
          <w:szCs w:val="27"/>
          <w:shd w:val="clear" w:color="auto" w:fill="FFFFFF"/>
        </w:rPr>
        <w:t xml:space="preserve"> </w:t>
      </w:r>
    </w:p>
    <w:p w14:paraId="15D4B905" w14:textId="168000BA" w:rsidR="0086042B" w:rsidRPr="00A87AE6" w:rsidRDefault="0086042B" w:rsidP="00A87AE6">
      <w:pPr>
        <w:outlineLvl w:val="0"/>
        <w:rPr>
          <w:rFonts w:ascii="Arial" w:hAnsi="Arial" w:cs="Arial"/>
          <w:i/>
          <w:iCs/>
          <w:color w:val="404040"/>
          <w:sz w:val="27"/>
          <w:szCs w:val="27"/>
          <w:shd w:val="clear" w:color="auto" w:fill="FFFFFF"/>
        </w:rPr>
      </w:pPr>
      <w:r w:rsidRPr="00A87AE6">
        <w:rPr>
          <w:rFonts w:ascii="Arial" w:hAnsi="Arial" w:cs="Arial"/>
          <w:i/>
          <w:iCs/>
          <w:color w:val="404040"/>
          <w:shd w:val="clear" w:color="auto" w:fill="FFFFFF"/>
        </w:rPr>
        <w:t>Beslutet innebär att det fortsatt är förbjudet att elda, grilla och bränna med fast bränsle (till exempel ved, kol, gräs, ris och grenar) utanför sammanhållen beb</w:t>
      </w:r>
      <w:r w:rsidR="00A87AE6" w:rsidRPr="00A87AE6">
        <w:rPr>
          <w:rFonts w:ascii="Arial" w:hAnsi="Arial" w:cs="Arial"/>
          <w:i/>
          <w:iCs/>
          <w:color w:val="404040"/>
          <w:shd w:val="clear" w:color="auto" w:fill="FFFFFF"/>
        </w:rPr>
        <w:t>yggelse.</w:t>
      </w:r>
    </w:p>
    <w:p w14:paraId="67D58339" w14:textId="77777777" w:rsidR="00100496" w:rsidRPr="00A87AE6" w:rsidRDefault="00100496" w:rsidP="00100496">
      <w:pPr>
        <w:pStyle w:val="Rubrik2"/>
        <w:spacing w:before="300" w:after="75"/>
        <w:rPr>
          <w:rFonts w:ascii="Open Sans" w:hAnsi="Open Sans" w:cs="Open Sans"/>
          <w:b/>
          <w:bCs/>
          <w:i/>
          <w:iCs/>
          <w:color w:val="2C2C2C"/>
          <w:sz w:val="28"/>
          <w:szCs w:val="28"/>
        </w:rPr>
      </w:pPr>
      <w:r w:rsidRPr="00A87AE6">
        <w:rPr>
          <w:rFonts w:ascii="Open Sans" w:hAnsi="Open Sans" w:cs="Open Sans"/>
          <w:b/>
          <w:bCs/>
          <w:i/>
          <w:iCs/>
          <w:color w:val="2C2C2C"/>
          <w:sz w:val="28"/>
          <w:szCs w:val="28"/>
        </w:rPr>
        <w:t>Vad innebär skärpt eldningsförbud?</w:t>
      </w:r>
    </w:p>
    <w:p w14:paraId="051801FE" w14:textId="77777777" w:rsidR="00100496" w:rsidRPr="00A87AE6" w:rsidRDefault="00100496" w:rsidP="00100496">
      <w:pPr>
        <w:numPr>
          <w:ilvl w:val="0"/>
          <w:numId w:val="1"/>
        </w:numPr>
        <w:spacing w:before="100" w:beforeAutospacing="1" w:after="120"/>
        <w:ind w:left="1032"/>
        <w:rPr>
          <w:rFonts w:ascii="Arial" w:hAnsi="Arial" w:cs="Arial"/>
          <w:i/>
          <w:iCs/>
          <w:color w:val="2C2C2C"/>
        </w:rPr>
      </w:pPr>
      <w:r w:rsidRPr="00A87AE6">
        <w:rPr>
          <w:rFonts w:ascii="Arial" w:hAnsi="Arial" w:cs="Arial"/>
          <w:i/>
          <w:iCs/>
          <w:color w:val="2C2C2C"/>
        </w:rPr>
        <w:t>Det är förbjudet att grilla, elda, bränna med fasta bränslen utanför sammanhållen bebyggelse. Förbudet gäller även vid fasta grillplatser på allmän plats.</w:t>
      </w:r>
    </w:p>
    <w:p w14:paraId="0511306A" w14:textId="77777777" w:rsidR="00100496" w:rsidRPr="00A87AE6" w:rsidRDefault="00100496" w:rsidP="00100496">
      <w:pPr>
        <w:numPr>
          <w:ilvl w:val="0"/>
          <w:numId w:val="1"/>
        </w:numPr>
        <w:spacing w:before="100" w:beforeAutospacing="1" w:after="120"/>
        <w:ind w:left="1032"/>
        <w:rPr>
          <w:rFonts w:ascii="Arial" w:hAnsi="Arial" w:cs="Arial"/>
          <w:i/>
          <w:iCs/>
          <w:color w:val="2C2C2C"/>
        </w:rPr>
      </w:pPr>
      <w:r w:rsidRPr="00A87AE6">
        <w:rPr>
          <w:rFonts w:ascii="Arial" w:hAnsi="Arial" w:cs="Arial"/>
          <w:i/>
          <w:iCs/>
          <w:color w:val="2C2C2C"/>
        </w:rPr>
        <w:t>Det är förbjudet att använda pyroteknik samt förbränning av gas- eller vätskeformiga bränslen.</w:t>
      </w:r>
    </w:p>
    <w:p w14:paraId="7F7AFC64" w14:textId="77777777" w:rsidR="00100496" w:rsidRPr="00A87AE6" w:rsidRDefault="00100496" w:rsidP="00100496">
      <w:pPr>
        <w:numPr>
          <w:ilvl w:val="0"/>
          <w:numId w:val="1"/>
        </w:numPr>
        <w:spacing w:before="100" w:beforeAutospacing="1" w:after="120"/>
        <w:ind w:left="1032"/>
        <w:rPr>
          <w:rFonts w:ascii="Arial" w:hAnsi="Arial" w:cs="Arial"/>
          <w:i/>
          <w:iCs/>
          <w:color w:val="2C2C2C"/>
        </w:rPr>
      </w:pPr>
      <w:r w:rsidRPr="00A87AE6">
        <w:rPr>
          <w:rFonts w:ascii="Arial" w:hAnsi="Arial" w:cs="Arial"/>
          <w:i/>
          <w:iCs/>
          <w:color w:val="2C2C2C"/>
        </w:rPr>
        <w:t>Utanför sammanhållen bebyggelse är det tillåtet att använda utrustning för matlagning som drivs av gas eller vätska under förutsättning att anordningen är placerad så att faran för eldspridning och antändning är låg.</w:t>
      </w:r>
    </w:p>
    <w:p w14:paraId="2C3176C6" w14:textId="77777777" w:rsidR="00100496" w:rsidRPr="00A87AE6" w:rsidRDefault="00100496" w:rsidP="00100496">
      <w:pPr>
        <w:numPr>
          <w:ilvl w:val="0"/>
          <w:numId w:val="1"/>
        </w:numPr>
        <w:spacing w:before="100" w:beforeAutospacing="1" w:after="120"/>
        <w:ind w:left="1032"/>
        <w:rPr>
          <w:rFonts w:ascii="Arial" w:hAnsi="Arial" w:cs="Arial"/>
          <w:i/>
          <w:iCs/>
          <w:color w:val="2C2C2C"/>
        </w:rPr>
      </w:pPr>
      <w:r w:rsidRPr="00A87AE6">
        <w:rPr>
          <w:rFonts w:ascii="Arial" w:hAnsi="Arial" w:cs="Arial"/>
          <w:i/>
          <w:iCs/>
          <w:color w:val="2C2C2C"/>
        </w:rPr>
        <w:t>Inom områden med sammanhållen bebyggelse är eldning och grillning med fasta bränslen förbjudet, i annat syfte än matlagning.</w:t>
      </w:r>
    </w:p>
    <w:p w14:paraId="00A659E2" w14:textId="77777777" w:rsidR="00100496" w:rsidRPr="00A87AE6" w:rsidRDefault="00100496" w:rsidP="00100496">
      <w:pPr>
        <w:numPr>
          <w:ilvl w:val="0"/>
          <w:numId w:val="1"/>
        </w:numPr>
        <w:spacing w:before="100" w:beforeAutospacing="1" w:after="120"/>
        <w:ind w:left="1032"/>
        <w:rPr>
          <w:rFonts w:ascii="Arial" w:hAnsi="Arial" w:cs="Arial"/>
          <w:i/>
          <w:iCs/>
          <w:color w:val="2C2C2C"/>
        </w:rPr>
      </w:pPr>
      <w:r w:rsidRPr="00A87AE6">
        <w:rPr>
          <w:rFonts w:ascii="Arial" w:hAnsi="Arial" w:cs="Arial"/>
          <w:i/>
          <w:iCs/>
          <w:color w:val="2C2C2C"/>
        </w:rPr>
        <w:t>Det är tillåtet att grilla på egen tomt i grill eller annan anordning för matlagning. Anordningen ska vara utformad så att det inte finns risk för antändning och brandspridning.</w:t>
      </w:r>
    </w:p>
    <w:p w14:paraId="434FDDBD" w14:textId="77777777" w:rsidR="00A87AE6" w:rsidRPr="00A87AE6" w:rsidRDefault="00A87AE6" w:rsidP="00A87AE6">
      <w:pPr>
        <w:pStyle w:val="font-normal"/>
        <w:spacing w:before="0" w:beforeAutospacing="0" w:after="0" w:afterAutospacing="0" w:line="0" w:lineRule="atLeast"/>
        <w:rPr>
          <w:rFonts w:ascii="Arial" w:hAnsi="Arial" w:cs="Arial"/>
          <w:i/>
          <w:iCs/>
          <w:color w:val="404040"/>
        </w:rPr>
      </w:pPr>
    </w:p>
    <w:p w14:paraId="08D2DF50" w14:textId="032F294B" w:rsidR="00100496" w:rsidRPr="00A87AE6" w:rsidRDefault="00100496" w:rsidP="00A87AE6">
      <w:pPr>
        <w:pStyle w:val="font-normal"/>
        <w:spacing w:before="0" w:beforeAutospacing="0" w:after="0" w:afterAutospacing="0" w:line="0" w:lineRule="atLeast"/>
        <w:rPr>
          <w:rFonts w:ascii="Arial" w:hAnsi="Arial" w:cs="Arial"/>
          <w:i/>
          <w:iCs/>
          <w:color w:val="404040"/>
        </w:rPr>
      </w:pPr>
      <w:r w:rsidRPr="00A87AE6">
        <w:rPr>
          <w:rFonts w:ascii="Arial" w:hAnsi="Arial" w:cs="Arial"/>
          <w:i/>
          <w:iCs/>
          <w:color w:val="404040"/>
        </w:rPr>
        <w:t>Kom ihåg att det alltid är den som eldar som är ansvarig om något går fel, även om rådande riktlinjer följs. Var därför alltid försiktig och se till att släckutrustning finns nära till hands. Den som uppsåtligen eller av oaktsamhet bryter mot eldningsförbudet kan dömas till böter.</w:t>
      </w:r>
    </w:p>
    <w:p w14:paraId="0711BE9E" w14:textId="76C3B4A2" w:rsidR="003258E6" w:rsidRDefault="00000000"/>
    <w:p w14:paraId="43298E99" w14:textId="77777777" w:rsidR="002B0508" w:rsidRPr="002B0508" w:rsidRDefault="002B0508" w:rsidP="002B0508">
      <w:pPr>
        <w:pStyle w:val="Rubrik2"/>
        <w:spacing w:before="300" w:after="75"/>
        <w:rPr>
          <w:rFonts w:ascii="Open Sans" w:hAnsi="Open Sans" w:cs="Open Sans"/>
          <w:b/>
          <w:bCs/>
          <w:i/>
          <w:iCs/>
          <w:color w:val="2C2C2C"/>
          <w:sz w:val="28"/>
          <w:szCs w:val="28"/>
        </w:rPr>
      </w:pPr>
      <w:r w:rsidRPr="002B0508">
        <w:rPr>
          <w:rFonts w:ascii="Open Sans" w:hAnsi="Open Sans" w:cs="Open Sans"/>
          <w:b/>
          <w:bCs/>
          <w:i/>
          <w:iCs/>
          <w:color w:val="2C2C2C"/>
          <w:sz w:val="28"/>
          <w:szCs w:val="28"/>
        </w:rPr>
        <w:lastRenderedPageBreak/>
        <w:t>Tips på hur du grillar säkert</w:t>
      </w:r>
    </w:p>
    <w:p w14:paraId="2C506524" w14:textId="77777777" w:rsidR="002B0508" w:rsidRPr="002B0508" w:rsidRDefault="002B0508" w:rsidP="002B0508">
      <w:pPr>
        <w:numPr>
          <w:ilvl w:val="0"/>
          <w:numId w:val="2"/>
        </w:numPr>
        <w:spacing w:before="100" w:beforeAutospacing="1" w:after="120"/>
        <w:ind w:left="1032"/>
        <w:rPr>
          <w:rFonts w:ascii="Arial" w:hAnsi="Arial" w:cs="Arial"/>
          <w:i/>
          <w:iCs/>
          <w:color w:val="2C2C2C"/>
        </w:rPr>
      </w:pPr>
      <w:r w:rsidRPr="002B0508">
        <w:rPr>
          <w:rFonts w:ascii="Arial" w:hAnsi="Arial" w:cs="Arial"/>
          <w:i/>
          <w:iCs/>
          <w:color w:val="2C2C2C"/>
        </w:rPr>
        <w:t>Placera grillen stadigt. Håll avstånd till byggnader och andra brandfarliga objekt. Placera inte grillen vid en träfasad, ett öppet fönster eller under ett tak.</w:t>
      </w:r>
    </w:p>
    <w:p w14:paraId="2344DC96" w14:textId="77777777" w:rsidR="002B0508" w:rsidRPr="002B0508" w:rsidRDefault="002B0508" w:rsidP="002B0508">
      <w:pPr>
        <w:numPr>
          <w:ilvl w:val="0"/>
          <w:numId w:val="2"/>
        </w:numPr>
        <w:spacing w:before="100" w:beforeAutospacing="1" w:after="120"/>
        <w:ind w:left="1032"/>
        <w:rPr>
          <w:rFonts w:ascii="Arial" w:hAnsi="Arial" w:cs="Arial"/>
          <w:i/>
          <w:iCs/>
          <w:color w:val="2C2C2C"/>
        </w:rPr>
      </w:pPr>
      <w:r w:rsidRPr="002B0508">
        <w:rPr>
          <w:rFonts w:ascii="Arial" w:hAnsi="Arial" w:cs="Arial"/>
          <w:i/>
          <w:iCs/>
          <w:color w:val="2C2C2C"/>
        </w:rPr>
        <w:t xml:space="preserve">Var försiktig när du använder tändvätska. Den orsakar ett svårkontrollerbart brandförlopp. Vi rekommenderar att du </w:t>
      </w:r>
      <w:proofErr w:type="gramStart"/>
      <w:r w:rsidRPr="002B0508">
        <w:rPr>
          <w:rFonts w:ascii="Arial" w:hAnsi="Arial" w:cs="Arial"/>
          <w:i/>
          <w:iCs/>
          <w:color w:val="2C2C2C"/>
        </w:rPr>
        <w:t>istället</w:t>
      </w:r>
      <w:proofErr w:type="gramEnd"/>
      <w:r w:rsidRPr="002B0508">
        <w:rPr>
          <w:rFonts w:ascii="Arial" w:hAnsi="Arial" w:cs="Arial"/>
          <w:i/>
          <w:iCs/>
          <w:color w:val="2C2C2C"/>
        </w:rPr>
        <w:t xml:space="preserve"> använder tändrör, </w:t>
      </w:r>
      <w:proofErr w:type="spellStart"/>
      <w:r w:rsidRPr="002B0508">
        <w:rPr>
          <w:rFonts w:ascii="Arial" w:hAnsi="Arial" w:cs="Arial"/>
          <w:i/>
          <w:iCs/>
          <w:color w:val="2C2C2C"/>
        </w:rPr>
        <w:t>tändklossar</w:t>
      </w:r>
      <w:proofErr w:type="spellEnd"/>
      <w:r w:rsidRPr="002B0508">
        <w:rPr>
          <w:rFonts w:ascii="Arial" w:hAnsi="Arial" w:cs="Arial"/>
          <w:i/>
          <w:iCs/>
          <w:color w:val="2C2C2C"/>
        </w:rPr>
        <w:t xml:space="preserve">, </w:t>
      </w:r>
      <w:proofErr w:type="spellStart"/>
      <w:r w:rsidRPr="002B0508">
        <w:rPr>
          <w:rFonts w:ascii="Arial" w:hAnsi="Arial" w:cs="Arial"/>
          <w:i/>
          <w:iCs/>
          <w:color w:val="2C2C2C"/>
        </w:rPr>
        <w:t>tändpapper</w:t>
      </w:r>
      <w:proofErr w:type="spellEnd"/>
      <w:r w:rsidRPr="002B0508">
        <w:rPr>
          <w:rFonts w:ascii="Arial" w:hAnsi="Arial" w:cs="Arial"/>
          <w:i/>
          <w:iCs/>
          <w:color w:val="2C2C2C"/>
        </w:rPr>
        <w:t xml:space="preserve"> eller </w:t>
      </w:r>
      <w:proofErr w:type="spellStart"/>
      <w:r w:rsidRPr="002B0508">
        <w:rPr>
          <w:rFonts w:ascii="Arial" w:hAnsi="Arial" w:cs="Arial"/>
          <w:i/>
          <w:iCs/>
          <w:color w:val="2C2C2C"/>
        </w:rPr>
        <w:t>eltändare</w:t>
      </w:r>
      <w:proofErr w:type="spellEnd"/>
      <w:r w:rsidRPr="002B0508">
        <w:rPr>
          <w:rFonts w:ascii="Arial" w:hAnsi="Arial" w:cs="Arial"/>
          <w:i/>
          <w:iCs/>
          <w:color w:val="2C2C2C"/>
        </w:rPr>
        <w:t>.</w:t>
      </w:r>
    </w:p>
    <w:p w14:paraId="23CF3D69" w14:textId="77777777" w:rsidR="002B0508" w:rsidRPr="002B0508" w:rsidRDefault="002B0508" w:rsidP="002B0508">
      <w:pPr>
        <w:numPr>
          <w:ilvl w:val="0"/>
          <w:numId w:val="2"/>
        </w:numPr>
        <w:spacing w:before="100" w:beforeAutospacing="1" w:after="120"/>
        <w:ind w:left="1032"/>
        <w:rPr>
          <w:rFonts w:ascii="Arial" w:hAnsi="Arial" w:cs="Arial"/>
          <w:i/>
          <w:iCs/>
          <w:color w:val="2C2C2C"/>
        </w:rPr>
      </w:pPr>
      <w:r w:rsidRPr="002B0508">
        <w:rPr>
          <w:rFonts w:ascii="Arial" w:hAnsi="Arial" w:cs="Arial"/>
          <w:i/>
          <w:iCs/>
          <w:color w:val="2C2C2C"/>
        </w:rPr>
        <w:t>Använd aldrig T-sprit för att tända en grill, det kan leda till att gas/</w:t>
      </w:r>
      <w:proofErr w:type="spellStart"/>
      <w:r w:rsidRPr="002B0508">
        <w:rPr>
          <w:rFonts w:ascii="Arial" w:hAnsi="Arial" w:cs="Arial"/>
          <w:i/>
          <w:iCs/>
          <w:color w:val="2C2C2C"/>
        </w:rPr>
        <w:t>luftblandningen</w:t>
      </w:r>
      <w:proofErr w:type="spellEnd"/>
      <w:r w:rsidRPr="002B0508">
        <w:rPr>
          <w:rFonts w:ascii="Arial" w:hAnsi="Arial" w:cs="Arial"/>
          <w:i/>
          <w:iCs/>
          <w:color w:val="2C2C2C"/>
        </w:rPr>
        <w:t xml:space="preserve"> antänds och flaskan exploderar.</w:t>
      </w:r>
    </w:p>
    <w:p w14:paraId="6073B398" w14:textId="77777777" w:rsidR="002B0508" w:rsidRPr="002B0508" w:rsidRDefault="002B0508" w:rsidP="002B0508">
      <w:pPr>
        <w:numPr>
          <w:ilvl w:val="0"/>
          <w:numId w:val="2"/>
        </w:numPr>
        <w:spacing w:before="100" w:beforeAutospacing="1" w:after="120"/>
        <w:ind w:left="1032"/>
        <w:rPr>
          <w:rFonts w:ascii="Arial" w:hAnsi="Arial" w:cs="Arial"/>
          <w:i/>
          <w:iCs/>
          <w:color w:val="2C2C2C"/>
        </w:rPr>
      </w:pPr>
      <w:r w:rsidRPr="002B0508">
        <w:rPr>
          <w:rFonts w:ascii="Arial" w:hAnsi="Arial" w:cs="Arial"/>
          <w:i/>
          <w:iCs/>
          <w:color w:val="2C2C2C"/>
        </w:rPr>
        <w:t>Elda bara med grillkol eller briketter. Då blir det inte lika stora lågor och du får bättre och snabbare glöd.</w:t>
      </w:r>
    </w:p>
    <w:p w14:paraId="51BDAEE0" w14:textId="77777777" w:rsidR="002B0508" w:rsidRPr="002B0508" w:rsidRDefault="002B0508" w:rsidP="002B0508">
      <w:pPr>
        <w:numPr>
          <w:ilvl w:val="0"/>
          <w:numId w:val="2"/>
        </w:numPr>
        <w:spacing w:before="100" w:beforeAutospacing="1" w:after="120"/>
        <w:ind w:left="1032"/>
        <w:rPr>
          <w:rFonts w:ascii="Arial" w:hAnsi="Arial" w:cs="Arial"/>
          <w:i/>
          <w:iCs/>
          <w:color w:val="2C2C2C"/>
        </w:rPr>
      </w:pPr>
      <w:r w:rsidRPr="002B0508">
        <w:rPr>
          <w:rFonts w:ascii="Arial" w:hAnsi="Arial" w:cs="Arial"/>
          <w:i/>
          <w:iCs/>
          <w:color w:val="2C2C2C"/>
        </w:rPr>
        <w:t xml:space="preserve">Ha släckredskap till hands, en </w:t>
      </w:r>
      <w:proofErr w:type="gramStart"/>
      <w:r w:rsidRPr="002B0508">
        <w:rPr>
          <w:rFonts w:ascii="Arial" w:hAnsi="Arial" w:cs="Arial"/>
          <w:i/>
          <w:iCs/>
          <w:color w:val="2C2C2C"/>
        </w:rPr>
        <w:t>hink vatten</w:t>
      </w:r>
      <w:proofErr w:type="gramEnd"/>
      <w:r w:rsidRPr="002B0508">
        <w:rPr>
          <w:rFonts w:ascii="Arial" w:hAnsi="Arial" w:cs="Arial"/>
          <w:i/>
          <w:iCs/>
          <w:color w:val="2C2C2C"/>
        </w:rPr>
        <w:t xml:space="preserve"> eller en vattenslang, så att du kan släcka om olyckan är framme. Den som på grund av oaktsamhet startat en brand kan ställas till svars för det.</w:t>
      </w:r>
    </w:p>
    <w:p w14:paraId="74EAAD59" w14:textId="77777777" w:rsidR="002B0508" w:rsidRPr="002B0508" w:rsidRDefault="002B0508" w:rsidP="002B0508">
      <w:pPr>
        <w:numPr>
          <w:ilvl w:val="0"/>
          <w:numId w:val="2"/>
        </w:numPr>
        <w:spacing w:before="100" w:beforeAutospacing="1" w:after="120"/>
        <w:ind w:left="1032"/>
        <w:rPr>
          <w:rFonts w:ascii="Arial" w:hAnsi="Arial" w:cs="Arial"/>
          <w:i/>
          <w:iCs/>
          <w:color w:val="2C2C2C"/>
        </w:rPr>
      </w:pPr>
      <w:r w:rsidRPr="002B0508">
        <w:rPr>
          <w:rFonts w:ascii="Arial" w:hAnsi="Arial" w:cs="Arial"/>
          <w:i/>
          <w:iCs/>
          <w:color w:val="2C2C2C"/>
        </w:rPr>
        <w:t>Engångsgrillar startar många markbränder och ska alltid placeras på obrännbart underlag, en engångsgrill är inte en säker grillplats. Tänk på att inte kasta den i soporna medan den är varm.</w:t>
      </w:r>
    </w:p>
    <w:p w14:paraId="4CF5A176" w14:textId="06401A64" w:rsidR="0086042B" w:rsidRDefault="0086042B"/>
    <w:p w14:paraId="64411EBB" w14:textId="1F5CDF04" w:rsidR="0086042B" w:rsidRDefault="002B0508">
      <w:r>
        <w:t>För ytterligare information och länkar hänvisar vi till kommunen hemsida ovan.</w:t>
      </w:r>
    </w:p>
    <w:p w14:paraId="48E46249" w14:textId="7C9B6F72" w:rsidR="002B0508" w:rsidRDefault="002B0508"/>
    <w:p w14:paraId="720F5BF3" w14:textId="7F5F6D3C" w:rsidR="002B0508" w:rsidRDefault="002B0508">
      <w:r>
        <w:t>Styrelsen</w:t>
      </w:r>
    </w:p>
    <w:p w14:paraId="3858381A" w14:textId="651AC7EC" w:rsidR="0086042B" w:rsidRDefault="0086042B"/>
    <w:sectPr w:rsidR="0086042B" w:rsidSect="00CE0A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7641"/>
    <w:multiLevelType w:val="multilevel"/>
    <w:tmpl w:val="DD98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A60D1"/>
    <w:multiLevelType w:val="multilevel"/>
    <w:tmpl w:val="E76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203940">
    <w:abstractNumId w:val="1"/>
  </w:num>
  <w:num w:numId="2" w16cid:durableId="19215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2B"/>
    <w:rsid w:val="00095088"/>
    <w:rsid w:val="00100496"/>
    <w:rsid w:val="002B0508"/>
    <w:rsid w:val="0086042B"/>
    <w:rsid w:val="00A87AE6"/>
    <w:rsid w:val="00CE0A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9D97"/>
  <w14:defaultImageDpi w14:val="32767"/>
  <w15:chartTrackingRefBased/>
  <w15:docId w15:val="{930E7AF6-9096-BA44-ACE2-0EE5EB9E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86042B"/>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1004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042B"/>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86042B"/>
    <w:rPr>
      <w:b/>
      <w:bCs/>
    </w:rPr>
  </w:style>
  <w:style w:type="character" w:styleId="Hyperlnk">
    <w:name w:val="Hyperlink"/>
    <w:basedOn w:val="Standardstycketeckensnitt"/>
    <w:uiPriority w:val="99"/>
    <w:unhideWhenUsed/>
    <w:rsid w:val="00100496"/>
    <w:rPr>
      <w:color w:val="0563C1" w:themeColor="hyperlink"/>
      <w:u w:val="single"/>
    </w:rPr>
  </w:style>
  <w:style w:type="character" w:styleId="Olstomnmnande">
    <w:name w:val="Unresolved Mention"/>
    <w:basedOn w:val="Standardstycketeckensnitt"/>
    <w:uiPriority w:val="99"/>
    <w:rsid w:val="00100496"/>
    <w:rPr>
      <w:color w:val="605E5C"/>
      <w:shd w:val="clear" w:color="auto" w:fill="E1DFDD"/>
    </w:rPr>
  </w:style>
  <w:style w:type="character" w:customStyle="1" w:styleId="Rubrik2Char">
    <w:name w:val="Rubrik 2 Char"/>
    <w:basedOn w:val="Standardstycketeckensnitt"/>
    <w:link w:val="Rubrik2"/>
    <w:uiPriority w:val="9"/>
    <w:semiHidden/>
    <w:rsid w:val="00100496"/>
    <w:rPr>
      <w:rFonts w:asciiTheme="majorHAnsi" w:eastAsiaTheme="majorEastAsia" w:hAnsiTheme="majorHAnsi" w:cstheme="majorBidi"/>
      <w:color w:val="2F5496" w:themeColor="accent1" w:themeShade="BF"/>
      <w:sz w:val="26"/>
      <w:szCs w:val="26"/>
    </w:rPr>
  </w:style>
  <w:style w:type="paragraph" w:customStyle="1" w:styleId="font-normal">
    <w:name w:val="font-normal"/>
    <w:basedOn w:val="Normal"/>
    <w:rsid w:val="00100496"/>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35866">
      <w:bodyDiv w:val="1"/>
      <w:marLeft w:val="0"/>
      <w:marRight w:val="0"/>
      <w:marTop w:val="0"/>
      <w:marBottom w:val="0"/>
      <w:divBdr>
        <w:top w:val="none" w:sz="0" w:space="0" w:color="auto"/>
        <w:left w:val="none" w:sz="0" w:space="0" w:color="auto"/>
        <w:bottom w:val="none" w:sz="0" w:space="0" w:color="auto"/>
        <w:right w:val="none" w:sz="0" w:space="0" w:color="auto"/>
      </w:divBdr>
    </w:div>
    <w:div w:id="643582992">
      <w:bodyDiv w:val="1"/>
      <w:marLeft w:val="0"/>
      <w:marRight w:val="0"/>
      <w:marTop w:val="0"/>
      <w:marBottom w:val="0"/>
      <w:divBdr>
        <w:top w:val="none" w:sz="0" w:space="0" w:color="auto"/>
        <w:left w:val="none" w:sz="0" w:space="0" w:color="auto"/>
        <w:bottom w:val="none" w:sz="0" w:space="0" w:color="auto"/>
        <w:right w:val="none" w:sz="0" w:space="0" w:color="auto"/>
      </w:divBdr>
    </w:div>
    <w:div w:id="9942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teraker.se/arkivevenemangkrisochinfo/krismeddelanden/skarpteldningsforbudrader.5.5ec6f7251871547139754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515</Words>
  <Characters>2732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Sven-Åke Lööv</dc:creator>
  <cp:keywords/>
  <dc:description/>
  <cp:lastModifiedBy>Sven-Åke Lööv</cp:lastModifiedBy>
  <cp:revision>1</cp:revision>
  <dcterms:created xsi:type="dcterms:W3CDTF">2023-06-19T20:08:00Z</dcterms:created>
  <dcterms:modified xsi:type="dcterms:W3CDTF">2023-06-19T20:43:00Z</dcterms:modified>
</cp:coreProperties>
</file>